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0"/>
      </w:tblGrid>
      <w:tr w:rsidR="00CD36A1" w:rsidRPr="00CD36A1" w:rsidTr="00CD36A1">
        <w:trPr>
          <w:tblCellSpacing w:w="0" w:type="dxa"/>
        </w:trPr>
        <w:tc>
          <w:tcPr>
            <w:tcW w:w="9660" w:type="dxa"/>
            <w:vAlign w:val="center"/>
            <w:hideMark/>
          </w:tcPr>
          <w:p w:rsidR="00CD36A1" w:rsidRPr="00CD36A1" w:rsidRDefault="00CD36A1" w:rsidP="00C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CONFLICT OF INTEREST</w:t>
            </w:r>
          </w:p>
          <w:p w:rsidR="00CD36A1" w:rsidRPr="00CD36A1" w:rsidRDefault="00CD36A1" w:rsidP="00CD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A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On May 23, 2005, the Texas Senate passed House Bill No. 914, adding Chapter 176 to the Local  </w:t>
            </w:r>
          </w:p>
        </w:tc>
      </w:tr>
      <w:tr w:rsidR="00CD36A1" w:rsidRPr="00CD36A1" w:rsidTr="00CD36A1">
        <w:trPr>
          <w:tblCellSpacing w:w="0" w:type="dxa"/>
        </w:trPr>
        <w:tc>
          <w:tcPr>
            <w:tcW w:w="9000" w:type="dxa"/>
            <w:vAlign w:val="center"/>
            <w:hideMark/>
          </w:tcPr>
          <w:p w:rsidR="00CD36A1" w:rsidRPr="00CD36A1" w:rsidRDefault="00CD36A1" w:rsidP="00CD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A1">
              <w:rPr>
                <w:rFonts w:ascii="Arial" w:eastAsia="Times New Roman" w:hAnsi="Arial" w:cs="Arial"/>
                <w:sz w:val="20"/>
                <w:szCs w:val="20"/>
              </w:rPr>
              <w:t xml:space="preserve">Government Code, and imposing new disclosure and reporting obligations on vendors and potential </w:t>
            </w:r>
          </w:p>
        </w:tc>
      </w:tr>
      <w:tr w:rsidR="00CD36A1" w:rsidRPr="00CD36A1" w:rsidTr="00CD36A1">
        <w:trPr>
          <w:tblCellSpacing w:w="0" w:type="dxa"/>
        </w:trPr>
        <w:tc>
          <w:tcPr>
            <w:tcW w:w="9510" w:type="dxa"/>
            <w:vAlign w:val="center"/>
            <w:hideMark/>
          </w:tcPr>
          <w:p w:rsidR="00CD36A1" w:rsidRPr="00CD36A1" w:rsidRDefault="00CD36A1" w:rsidP="00CD36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36A1">
              <w:rPr>
                <w:rFonts w:ascii="Arial" w:eastAsia="Times New Roman" w:hAnsi="Arial" w:cs="Arial"/>
                <w:sz w:val="20"/>
                <w:szCs w:val="20"/>
              </w:rPr>
              <w:t>vendors</w:t>
            </w:r>
            <w:proofErr w:type="gramEnd"/>
            <w:r w:rsidRPr="00CD36A1">
              <w:rPr>
                <w:rFonts w:ascii="Arial" w:eastAsia="Times New Roman" w:hAnsi="Arial" w:cs="Arial"/>
                <w:sz w:val="20"/>
                <w:szCs w:val="20"/>
              </w:rPr>
              <w:t xml:space="preserve"> to local government entities beginning on January 1, 2006. This includes School Districts.</w:t>
            </w:r>
            <w:r w:rsidRPr="00CD36A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tbl>
            <w:tblPr>
              <w:tblW w:w="100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50"/>
              <w:gridCol w:w="3000"/>
            </w:tblGrid>
            <w:tr w:rsidR="00CD36A1" w:rsidRPr="00CD36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CONFLICT OF INTEREST QUESTIONNAIRE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For vendor or other person doing business with 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local governmental entity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FORM CIQ</w:t>
                  </w:r>
                </w:p>
              </w:tc>
            </w:tr>
            <w:tr w:rsidR="00CD36A1" w:rsidRPr="00CD36A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questionnaire is being filed in accordance with chapter 176 of the Local Government Code by a person doing business with the government entity.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 USE ONLY</w:t>
                  </w:r>
                </w:p>
              </w:tc>
            </w:tr>
            <w:tr w:rsidR="00CD36A1" w:rsidRPr="00CD36A1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 Received</w:t>
                  </w:r>
                </w:p>
              </w:tc>
            </w:tr>
            <w:tr w:rsidR="00CD36A1" w:rsidRPr="00CD36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 law this questionnaire must be filed with the records administrator of the local government</w:t>
                  </w:r>
                  <w:proofErr w:type="gramStart"/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not</w:t>
                  </w:r>
                  <w:proofErr w:type="gramEnd"/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later than the 7th business day after the date the person becomes aware of facts that require the statement to be filed.  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See Section 176.006, Local Government Code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36A1" w:rsidRPr="00CD36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commits an offense if the person violates Section 176.006, Local Government Code.  An offense under this section is a Class C misdemeanor.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36A1" w:rsidRPr="00CD36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     Name of person doing business with local government </w:t>
                  </w: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       entity</w:t>
                  </w:r>
                </w:p>
                <w:p w:rsidR="00CD36A1" w:rsidRPr="00CD36A1" w:rsidRDefault="00CD36A1" w:rsidP="00CD36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36A1" w:rsidRPr="00CD36A1">
              <w:trPr>
                <w:tblCellSpacing w:w="0" w:type="dxa"/>
                <w:hidden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CD36A1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[FrontPage Save Results Component]</w:t>
                  </w: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36A1" w:rsidRPr="00CD36A1" w:rsidRDefault="00CD36A1" w:rsidP="00CD36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 </w:t>
                  </w:r>
                  <w:r w:rsidR="00055569"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4" o:title=""/>
                      </v:shape>
                      <w:control r:id="rId5" w:name="DefaultOcxName" w:shapeid="_x0000_i1028"/>
                    </w:object>
                  </w: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</w:t>
                  </w: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Check this box if you are filing an update to a previously filed questionnaire.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        </w:t>
                  </w: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(The law requires that you file an updated completed questionnaire with the appropriate filing 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 authority not later than September 1 of the year for which an activity described in 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 Section 176.000(a), Local Government Code, is pending and not later that 7th business 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 </w:t>
                  </w:r>
                  <w:proofErr w:type="gramStart"/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</w:t>
                  </w:r>
                  <w:proofErr w:type="gramEnd"/>
                  <w:r w:rsidRPr="00CD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after the date the originally filed questionnaire becomes incomplete or inaccurate.)</w:t>
                  </w:r>
                </w:p>
                <w:p w:rsidR="00CD36A1" w:rsidRPr="00CD36A1" w:rsidRDefault="00CD36A1" w:rsidP="00CD36A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CD36A1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</w:tr>
            <w:tr w:rsidR="00CD36A1" w:rsidRPr="00CD36A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       Name each employee or contractor of the local government entity who makes    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        recommendations to a local government officer of the government entity with 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        </w:t>
                  </w:r>
                  <w:proofErr w:type="gramStart"/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respect</w:t>
                  </w:r>
                  <w:proofErr w:type="gramEnd"/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to expenditures of money AND describe the affiliation or business </w:t>
                  </w: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         relationship.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CD36A1" w:rsidRPr="00CD36A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4       Name each local government officer who appoints or employs local government </w:t>
                  </w: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         officers of the governmental entity for which this questionnaire is filed AND </w:t>
                  </w:r>
                  <w:r w:rsidRPr="00CD36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         describe the affiliation or business relationship.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CD36A1" w:rsidRPr="00CD36A1" w:rsidRDefault="00CD36A1" w:rsidP="00CD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D36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D36A1" w:rsidRPr="00CD36A1" w:rsidRDefault="00CD36A1" w:rsidP="00CD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6C8C" w:rsidRDefault="00A56C8C"/>
    <w:sectPr w:rsidR="00A56C8C" w:rsidSect="00A5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6A1"/>
    <w:rsid w:val="00055569"/>
    <w:rsid w:val="00736D32"/>
    <w:rsid w:val="00A56C8C"/>
    <w:rsid w:val="00C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unhideWhenUsed/>
    <w:rsid w:val="00CD36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D36A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D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3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36A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D36A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D3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D36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jnorman</dc:creator>
  <cp:lastModifiedBy>djackson</cp:lastModifiedBy>
  <cp:revision>2</cp:revision>
  <dcterms:created xsi:type="dcterms:W3CDTF">2018-03-22T17:02:00Z</dcterms:created>
  <dcterms:modified xsi:type="dcterms:W3CDTF">2018-03-22T17:02:00Z</dcterms:modified>
</cp:coreProperties>
</file>